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5B" w:rsidRDefault="00DA6F5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A6F5B" w:rsidRDefault="00DA6F5B">
      <w:pPr>
        <w:pStyle w:val="newncpi"/>
        <w:ind w:firstLine="0"/>
        <w:jc w:val="center"/>
      </w:pPr>
      <w:r>
        <w:rPr>
          <w:rStyle w:val="datepr"/>
        </w:rPr>
        <w:t>25 июля 2022 г.</w:t>
      </w:r>
      <w:r>
        <w:rPr>
          <w:rStyle w:val="number"/>
        </w:rPr>
        <w:t xml:space="preserve"> № 490</w:t>
      </w:r>
    </w:p>
    <w:p w:rsidR="00DA6F5B" w:rsidRDefault="00DA6F5B">
      <w:pPr>
        <w:pStyle w:val="titlencpi"/>
      </w:pPr>
      <w:r>
        <w:t>О Национальном плане действий по улучшению положения детей и охране их прав на 2022–2026 годы</w:t>
      </w:r>
    </w:p>
    <w:p w:rsidR="00DA6F5B" w:rsidRDefault="00DA6F5B">
      <w:pPr>
        <w:pStyle w:val="preamble"/>
      </w:pPr>
      <w:r>
        <w:t>Совет Министров Республики Беларусь ПОСТАНОВЛЯЕТ:</w:t>
      </w:r>
    </w:p>
    <w:p w:rsidR="00DA6F5B" w:rsidRDefault="00DA6F5B">
      <w:pPr>
        <w:pStyle w:val="point"/>
      </w:pPr>
      <w:r>
        <w:t>1. Утвердить Национальный план действий по улучшению положения детей и охране их прав на 2022–2026 годы (далее – Национальный план) (прилагается).</w:t>
      </w:r>
    </w:p>
    <w:p w:rsidR="00DA6F5B" w:rsidRDefault="00DA6F5B">
      <w:pPr>
        <w:pStyle w:val="point"/>
      </w:pPr>
      <w:r>
        <w:t>2. Министерству образования:</w:t>
      </w:r>
    </w:p>
    <w:p w:rsidR="00DA6F5B" w:rsidRDefault="00DA6F5B">
      <w:pPr>
        <w:pStyle w:val="newncpi"/>
      </w:pPr>
      <w:r>
        <w:t>осуществлять координацию и контроль за ходом реализации Национального плана;</w:t>
      </w:r>
    </w:p>
    <w:p w:rsidR="00DA6F5B" w:rsidRDefault="00DA6F5B">
      <w:pPr>
        <w:pStyle w:val="newncpi"/>
      </w:pPr>
      <w:r>
        <w:t>обеспечивать рассмотрение хода реализации мероприятий Национального плана на заседаниях Национальной комиссии по правам ребенка;</w:t>
      </w:r>
    </w:p>
    <w:p w:rsidR="00DA6F5B" w:rsidRDefault="00DA6F5B">
      <w:pPr>
        <w:pStyle w:val="newncpi"/>
      </w:pPr>
      <w:r>
        <w:t>ежегодно до 20 марта года, следующего за отчетным, представлять информацию о ходе выполнения Национального плана в Совет Министров Республики Беларусь.</w:t>
      </w:r>
    </w:p>
    <w:p w:rsidR="00DA6F5B" w:rsidRDefault="00DA6F5B">
      <w:pPr>
        <w:pStyle w:val="point"/>
      </w:pPr>
      <w:r>
        <w:t>3. Ответственным исполнителям Национального плана ежегодно до 1 марта года, следующего за отчетным, представлять в Министерство образования информацию о ходе его выполнения.</w:t>
      </w:r>
    </w:p>
    <w:p w:rsidR="00DA6F5B" w:rsidRDefault="00DA6F5B">
      <w:pPr>
        <w:pStyle w:val="point"/>
      </w:pPr>
      <w:r>
        <w:t>4. Настоящее постановление вступает в силу после его официального опубликования.</w:t>
      </w:r>
    </w:p>
    <w:p w:rsidR="00DA6F5B" w:rsidRDefault="00DA6F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A6F5B">
        <w:trPr>
          <w:cantSplit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6F5B" w:rsidRDefault="00DA6F5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6F5B" w:rsidRDefault="00DA6F5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DA6F5B" w:rsidRDefault="00DA6F5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5"/>
      </w:tblGrid>
      <w:tr w:rsidR="00DA6F5B">
        <w:trPr>
          <w:cantSplit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capu1"/>
            </w:pPr>
            <w:r>
              <w:t>УТВЕРЖДЕНО</w:t>
            </w:r>
          </w:p>
          <w:p w:rsidR="00DA6F5B" w:rsidRDefault="00DA6F5B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DA6F5B" w:rsidRDefault="00DA6F5B">
            <w:pPr>
              <w:pStyle w:val="cap1"/>
            </w:pPr>
            <w:r>
              <w:t>25.07.2022 № 490</w:t>
            </w:r>
          </w:p>
        </w:tc>
      </w:tr>
    </w:tbl>
    <w:p w:rsidR="00DA6F5B" w:rsidRDefault="00DA6F5B">
      <w:pPr>
        <w:pStyle w:val="titleu"/>
      </w:pPr>
      <w:r>
        <w:t>НАЦИОНАЛЬНЫЙ ПЛАН</w:t>
      </w:r>
      <w:r>
        <w:br/>
        <w:t>действий по улучшению положения детей и охране их прав на 2022–2026 годы</w:t>
      </w:r>
    </w:p>
    <w:p w:rsidR="00DA6F5B" w:rsidRDefault="00DA6F5B">
      <w:pPr>
        <w:pStyle w:val="newncpi"/>
      </w:pPr>
      <w:r>
        <w:t>Национальный план является программным документом, направленным на реализацию Республикой Беларусь положений Конвенции о правах ребенка от 20 ноября 1989 года, создание условий для защиты прав и законных интересов детей, условий для свободного и эффективного участия детей и молодежи в политическом, социальном, экономическом и культурном развитии государства и общества.</w:t>
      </w:r>
    </w:p>
    <w:p w:rsidR="00DA6F5B" w:rsidRDefault="00DA6F5B">
      <w:pPr>
        <w:pStyle w:val="newncpi"/>
      </w:pPr>
      <w:r>
        <w:t>Охрана прав детей в Республике Беларусь осуществляется в соответствии с Конституцией Республики Беларусь, Кодексом Республики Беларусь об образовании, Кодексом Республики Беларусь о браке и семье, Уголовным кодексом Республики Беларусь, Гражданским кодексом Республики Беларусь, Жилищным кодексом Республики Беларусь, Уголовно-процессуальным кодексом Республики Беларусь, законами Республики Беларусь от 19 ноября 1993 г. № 2570-XII «О правах ребенка», от 9 ноября 1999 г. № 305-З «О государственной поддержке молодежных и детских общественных объединений в Республике Беларусь», от 31 мая 2003 г. № 200-З «Об основах системы профилактики безнадзорности и правонарушений несовершеннолетних», от 21 декабря 2005 г. № 73-З «О гарантиях по социальной защите детей-сирот, детей, оставшихся без попечения родителей, а также лиц из числа детей-сирот и детей, оставшихся без попечения родителей», от 29 декабря 2012 г. № 7-З «О государственных пособиях семьям, воспитывающим детей», Декретом Президента Республики Беларусь от 24 ноября 2006 г. № 18 «О дополнительных мерах по государственной защите детей в неблагополучных семьях», иными актами законодательства.</w:t>
      </w:r>
    </w:p>
    <w:p w:rsidR="00DA6F5B" w:rsidRDefault="00DA6F5B">
      <w:pPr>
        <w:pStyle w:val="newncpi"/>
      </w:pPr>
      <w:r>
        <w:t xml:space="preserve">Подписав Конвенцию о правах ребенка от 20 ноября 1989 года и иные международные договоры в сфере обеспечения прав детей, Республика Беларусь </w:t>
      </w:r>
      <w:r>
        <w:lastRenderedPageBreak/>
        <w:t>подтвердила приверженность участию в деятельности по созданию для детей безопасных, обеспечивающих их полноценное развитие условий и, руководствуясь международными стандартами, предпринимает необходимые для этого меры.</w:t>
      </w:r>
    </w:p>
    <w:p w:rsidR="00DA6F5B" w:rsidRDefault="00DA6F5B">
      <w:pPr>
        <w:pStyle w:val="newncpi"/>
      </w:pPr>
      <w:r>
        <w:t>Комплексный подход к созданию благоприятных условий для улучшения положения детей и защиты их прав реализуется также в рамках инициативы Детского фонда Организации Объединенных Наций (ЮНИСЕФ) «Город, дружественный детям» в 30 городах Республики Беларусь.</w:t>
      </w:r>
    </w:p>
    <w:p w:rsidR="00DA6F5B" w:rsidRDefault="00DA6F5B">
      <w:pPr>
        <w:pStyle w:val="newncpi"/>
      </w:pPr>
      <w:r>
        <w:t>Мероприятия Национального плана согласно приложению направлены на совершенствование межведомственного взаимодействия республиканских органов государственного управления в вопросах профилактики семейного неблагополучия и насилия в отношении несовершеннолетних, противоправного поведения детей и подростков, минимизации негативных проявлений в подростковой и молодежной среде, развития детских и молодежных инициатив, совершенствования механизмов оказания психологической помощи детям, повышения правовой грамотности и компетенций педагогических работников, работников организаций здравоохранения, органов внутренних дел, родителей (иных законных представителей) несовершеннолетних.</w:t>
      </w:r>
    </w:p>
    <w:p w:rsidR="00DA6F5B" w:rsidRDefault="00DA6F5B">
      <w:pPr>
        <w:pStyle w:val="newncpi"/>
      </w:pPr>
      <w:r>
        <w:t>Реализация мероприятий Национального плана будет осуществляться республиканскими органами государственного управления, местными исполнительными и распорядительными органами с привлечением общественных объединений, финансового и технического потенциала международных организаций.</w:t>
      </w:r>
    </w:p>
    <w:p w:rsidR="00DA6F5B" w:rsidRDefault="00DA6F5B">
      <w:pPr>
        <w:pStyle w:val="newncpi"/>
      </w:pPr>
      <w:r>
        <w:t>Осуществление мероприятий Национального плана к 2026 году позволит:</w:t>
      </w:r>
    </w:p>
    <w:p w:rsidR="00DA6F5B" w:rsidRDefault="00DA6F5B">
      <w:pPr>
        <w:pStyle w:val="newncpi"/>
      </w:pPr>
      <w:r>
        <w:t>повысить нетерпимость общества к проявлениям семейного насилия, сократить случаи жестокого обращения с детьми;</w:t>
      </w:r>
    </w:p>
    <w:p w:rsidR="00DA6F5B" w:rsidRDefault="00DA6F5B">
      <w:pPr>
        <w:pStyle w:val="newncpi"/>
      </w:pPr>
      <w:r>
        <w:t>оказать помощь детям и их родителям (иным законным представителям) по созданию условий безопасного пребывания детей в глобальной компьютерной сети Интернет, сократить число преступлений и иных правонарушений, совершаемых детьми и в отношении детей;</w:t>
      </w:r>
    </w:p>
    <w:p w:rsidR="00DA6F5B" w:rsidRDefault="00DA6F5B">
      <w:pPr>
        <w:pStyle w:val="newncpi"/>
      </w:pPr>
      <w:r>
        <w:t>внедрить инновационные формы профориентационной работы с несовершеннолетними, повысить эффективность психологической и педагогической помощи при осуществлении профессионального выбора;</w:t>
      </w:r>
    </w:p>
    <w:p w:rsidR="00DA6F5B" w:rsidRDefault="00DA6F5B">
      <w:pPr>
        <w:pStyle w:val="newncpi"/>
      </w:pPr>
      <w:r>
        <w:t>сократить трудовую и внешнюю миграцию молодежи;</w:t>
      </w:r>
    </w:p>
    <w:p w:rsidR="00DA6F5B" w:rsidRDefault="00DA6F5B">
      <w:pPr>
        <w:pStyle w:val="newncpi"/>
      </w:pPr>
      <w:r>
        <w:t>повысить уровень психологических знаний, умений и навыков саморазвития личности учащихся, сформировать их психологическую культуру;</w:t>
      </w:r>
    </w:p>
    <w:p w:rsidR="00DA6F5B" w:rsidRDefault="00DA6F5B">
      <w:pPr>
        <w:pStyle w:val="newncpi"/>
      </w:pPr>
      <w:r>
        <w:t>повысить эффективность реализации принципа инклюзии в образовании, обеспечивающего равный доступ к получению образования для всех обучающихся с учетом разнообразия особых индивидуальных образовательных потребностей и индивидуальных возможностей каждого обучающегося (одаренного, талантливого; обучающегося, индивидуальные потребности которого обусловлены его жизненной ситуацией, состоянием здоровья, иными обстоятельствами);</w:t>
      </w:r>
    </w:p>
    <w:p w:rsidR="00DA6F5B" w:rsidRDefault="00DA6F5B">
      <w:pPr>
        <w:pStyle w:val="newncpi"/>
      </w:pPr>
      <w:r>
        <w:t>сохранить и укрепить здоровье детей, формировать у них навыки здорового образа жизни;</w:t>
      </w:r>
    </w:p>
    <w:p w:rsidR="00DA6F5B" w:rsidRDefault="00DA6F5B">
      <w:pPr>
        <w:pStyle w:val="newncpi"/>
      </w:pPr>
      <w:r>
        <w:t>внедрить алгоритмы межведомственного взаимодействия, расширить сотрудничество с общественными объединениями в сфере оказания помощи несовершеннолетним;</w:t>
      </w:r>
    </w:p>
    <w:p w:rsidR="00DA6F5B" w:rsidRDefault="00DA6F5B">
      <w:pPr>
        <w:pStyle w:val="newncpi"/>
      </w:pPr>
      <w:r>
        <w:t>повысить роль семейных ценностей и престиж многодетной семьи в обществе, укрепить институт семьи;</w:t>
      </w:r>
    </w:p>
    <w:p w:rsidR="00DA6F5B" w:rsidRDefault="00DA6F5B">
      <w:pPr>
        <w:pStyle w:val="newncpi"/>
      </w:pPr>
      <w:r>
        <w:t>совершенствовать качество ранней профилактики семейного неблагополучия, суицидального риска среди несовершеннолетних, насилия и жестокого обращения с детьми;</w:t>
      </w:r>
    </w:p>
    <w:p w:rsidR="00DA6F5B" w:rsidRDefault="00DA6F5B">
      <w:pPr>
        <w:pStyle w:val="newncpi"/>
      </w:pPr>
      <w:r>
        <w:t>создать благоприятные условия для развития и социализации детей-сирот и детей, оставшихся без попечения родителей, совершенствовать семейные формы устройства детей-сирот и детей, оставшихся без попечения родителей, и поддержку таких форм устройства.</w:t>
      </w:r>
    </w:p>
    <w:p w:rsidR="00DA6F5B" w:rsidRDefault="00DA6F5B">
      <w:pPr>
        <w:pStyle w:val="newncpi"/>
      </w:pPr>
      <w:r>
        <w:lastRenderedPageBreak/>
        <w:t>Финансирование мероприятий Национального плана будет осуществляться в пределах средств, предусматриваемых в установленном порядке органам государственного управления, местным исполнительным и распорядительным органам, из республиканского и соответствующих местных бюджетов, а также из иных источников, не запрещенных законодательством.</w:t>
      </w:r>
    </w:p>
    <w:p w:rsidR="00DA6F5B" w:rsidRDefault="00DA6F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44"/>
      </w:tblGrid>
      <w:tr w:rsidR="00DA6F5B">
        <w:trPr>
          <w:cantSplit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append1"/>
            </w:pPr>
            <w:r>
              <w:t>Приложение</w:t>
            </w:r>
          </w:p>
          <w:p w:rsidR="00DA6F5B" w:rsidRDefault="00DA6F5B">
            <w:pPr>
              <w:pStyle w:val="append"/>
            </w:pPr>
            <w:r>
              <w:t>к Национальному плану действий</w:t>
            </w:r>
            <w:r>
              <w:br/>
              <w:t>по улучшению положения детей</w:t>
            </w:r>
            <w:r>
              <w:br/>
              <w:t xml:space="preserve">и охране их прав на 2022–2026 годы </w:t>
            </w:r>
          </w:p>
        </w:tc>
      </w:tr>
    </w:tbl>
    <w:p w:rsidR="00DA6F5B" w:rsidRDefault="00DA6F5B">
      <w:pPr>
        <w:pStyle w:val="titlep"/>
        <w:jc w:val="left"/>
      </w:pPr>
      <w:r>
        <w:t>МЕРОПРИЯТИЯ</w:t>
      </w:r>
      <w:r>
        <w:br/>
        <w:t xml:space="preserve">Национального плана действий по улучшению положения детей и охране их прав на 2022–2026 годы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037"/>
        <w:gridCol w:w="2936"/>
        <w:gridCol w:w="2271"/>
      </w:tblGrid>
      <w:tr w:rsidR="00DA6F5B">
        <w:trPr>
          <w:trHeight w:val="240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6F5B" w:rsidRDefault="00DA6F5B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6F5B" w:rsidRDefault="00DA6F5B">
            <w:pPr>
              <w:pStyle w:val="table10"/>
              <w:jc w:val="center"/>
            </w:pPr>
            <w:r>
              <w:t>Срок реализации, годы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6F5B" w:rsidRDefault="00DA6F5B">
            <w:pPr>
              <w:pStyle w:val="table10"/>
              <w:jc w:val="center"/>
            </w:pPr>
            <w:r>
              <w:t>Ожидаемые результаты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6F5B" w:rsidRDefault="00DA6F5B">
            <w:pPr>
              <w:pStyle w:val="table10"/>
              <w:jc w:val="center"/>
            </w:pPr>
            <w:r>
              <w:t>Исполнители</w:t>
            </w:r>
          </w:p>
        </w:tc>
      </w:tr>
      <w:tr w:rsidR="00DA6F5B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Укрепление правовой защиты детства и формирование правовой культуры общества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1. Подготовка и выпуск тематического сборника правовых актов «Права ребенка»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2024–2026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повышение уровня практических навыков педагогических работников и правовой грамотности детей и молодежи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НЦПИ, Минюст, </w:t>
            </w:r>
            <w:proofErr w:type="spellStart"/>
            <w:r>
              <w:t>Минобразование</w:t>
            </w:r>
            <w:proofErr w:type="spellEnd"/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2. Информирование населения по актуальным вопросам национального законодательства по правам ребенка, противодействию жестокому обращению с детьми, а также разъяснение ответственности несовершеннолетних за совершение правонарушений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устранение факторов, способствующих совершению несовершеннолетними либо в отношении несовершеннолетних общественно опасных деяний повышение нетерпимости общества к проявлениям семейного насилия, сокращение случаев жестокого обращения с детьми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Мининформ</w:t>
            </w:r>
            <w:proofErr w:type="spellEnd"/>
            <w:r>
              <w:t xml:space="preserve">, </w:t>
            </w:r>
            <w:proofErr w:type="spellStart"/>
            <w:r>
              <w:t>Белтелерадиокомпания</w:t>
            </w:r>
            <w:proofErr w:type="spellEnd"/>
            <w:r>
              <w:t xml:space="preserve">, </w:t>
            </w:r>
            <w:proofErr w:type="spellStart"/>
            <w:r>
              <w:t>Минобразование</w:t>
            </w:r>
            <w:proofErr w:type="spellEnd"/>
            <w:r>
              <w:t>, МВД, НЦПИ, другие республиканские органы государственного управления, международные организации,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3. Размещение в эфире теле- и радиоканалов различных материалов гражданско-патриотической тематики, посвященных достижениям Республики Беларусь, выдающимся людям и значимым событиям в новейшей истории страны, сохранению культуры и исторического наследия белорусского народа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воспитание у несовершеннолетних гражданского патриотизма, укрепление нравственных ценностей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Белтелерадиокомпания</w:t>
            </w:r>
            <w:proofErr w:type="spellEnd"/>
            <w:r>
              <w:t xml:space="preserve">, </w:t>
            </w:r>
            <w:proofErr w:type="spellStart"/>
            <w:r>
              <w:t>Мининформ</w:t>
            </w:r>
            <w:proofErr w:type="spellEnd"/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4. Проведение межведомственных тематических мероприятий, направленных на повышение правовой грамотности и правовой культуры детей и подростков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совершенствование механизмов правового просвещения несовершеннолетних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МВД, НЦПИ,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5. Разработка и реализация межведомственных программ педагогического просвещения родителей по вопросам подготовки обучающихся к семейной жизни с участием центров, дружественных подросткам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уровня знаний, умений и навыков родительской общественности в вопросах формирования у детей семейных ценностей и ответственности за брак и семью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Минздрав,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lastRenderedPageBreak/>
              <w:t xml:space="preserve">6. Создание на национальном образовательном портале https://adu.by раздела «Правовая культура участников образовательного процесса» по следующим направлениям: правовая грамотность участников образовательного процесса, профилактика жестокого обращения с детьми, профилактика </w:t>
            </w:r>
            <w:proofErr w:type="spellStart"/>
            <w:r>
              <w:t>буллинга</w:t>
            </w:r>
            <w:proofErr w:type="spellEnd"/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формирование позитивного правового сознания, правовых убеждений и правового поведения учащихся, их законных представителей, учителей развитие умений использовать правовые знания и убеждения при исполнении обязанностей, отстаивании своих прав в случае их нарушения активизация работы по укреплению законности и правопорядка в обществе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Национальный институт образования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7. Ведение и предоставление учреждениям образования тематических банков данных правовой информации «Образование» и «Права несовершеннолетних» в составе информационно-поисковых систем «ЭТАЛОН» и «ЭТАЛОН-ONLINE»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уровня правовой культуры участников образовательного процесса, обеспечение доступа к правовой информации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облисполкомы, Минский горисполком, НЦПИ, </w:t>
            </w:r>
            <w:proofErr w:type="spellStart"/>
            <w:r>
              <w:t>Минобразование</w:t>
            </w:r>
            <w:proofErr w:type="spellEnd"/>
            <w:r>
              <w:t xml:space="preserve">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8. Повышение профессиональной компетентности педагогических работников учреждений образования по вопросам правовой и информационной культуры посредством оснащения учреждений образования печатными изданиями правовой тематики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профессиональной компетентности педагогических работников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Минкультуры, НЦПИ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9. Проведение Международной научно-практической конференции «Социальная и психолого-педагогическая поддержка родительства: опыт, проблемы, перспективы»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2023, 2025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уровня знаний педагогических работников по работе с законными представителями детей, обсуждение и внедрение лучшего опыта взаимодействия школы и семьи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УО «Белорусский государственный педагогический университет имени Максима Танка» (далее – БГПУ)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10. Разработка проекта нормативного правового акта, которым дети-сироты и дети, оставшиеся без попечения родителей, а также лица из числа детей-сирот и детей, оставшихся без попечения родителей, при вселении в закрепленные за ними жилые помещения освобождаются от уплаты задолженности за коммунальные услуги, образовавшейся в период их отсутствия в этих жилых помещениях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сентябрь 2022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совершенствование механизма социальной поддержки детей-сирот и детей, оставшихся без попечения родителей, а также лиц из числа детей-сирот и детей, оставшихся без попечения родителей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МЖКХ, </w:t>
            </w:r>
            <w:proofErr w:type="spellStart"/>
            <w:r>
              <w:t>Минобразование</w:t>
            </w:r>
            <w:proofErr w:type="spellEnd"/>
            <w:r>
              <w:t>, Минтруда и соцзащиты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11. Проведение республиканского конкурса творческих работ «Право на детство»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создание условий для творческой самореализации детей, развития познавательного интереса к теме защиты прав ребенка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Минюст,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12. Проведение республиканского праздника, посвященного Международному дню защиты детей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ежегодно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формирование в обществе правильного понимания важности безопасного и радостного детства </w:t>
            </w:r>
            <w:r>
              <w:lastRenderedPageBreak/>
              <w:t xml:space="preserve">для становления будущих патриотов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lastRenderedPageBreak/>
              <w:t>Минобразование</w:t>
            </w:r>
            <w:proofErr w:type="spellEnd"/>
            <w:r>
              <w:t xml:space="preserve">, республиканские органы государственного управления, </w:t>
            </w:r>
            <w:r>
              <w:lastRenderedPageBreak/>
              <w:t>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lastRenderedPageBreak/>
              <w:t>13. Формирование учреждениями образования, культуры, организациями физической культуры и спорта детских, молодежных интернет-сообществ, блогов и каналов по интересам с элементами гражданского и патриотического воспитания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организованное объединение детей и молодежи в интернет-среде по интересам, в том числе в целях их гражданского и патриотического воспитания, создание для детей и молодежи альтернативы деструктивным интернет-сообществам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Минкультуры, Минспорт,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14. Создание и обновление на постоянной основе страниц, разделов, виртуальных экскурсий с информацией об историко-культурном, духовном наследии белорусского народа и достижениях Республики Беларусь на официальных сайтах учреждений образования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расширение кругозора, повышение информированности детей, формирование гражданско-патриотических взглядов несовершеннолетних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15. Развитие служб медиации в учреждениях образования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поддержание безопасной среды в учреждениях образования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DA6F5B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Реализация права детей на развитие в раннем возрасте. Охрана материнства и детства. Развитие системы ранней комплексной помощи детям раннего возраста с нарушениями развития, особенностями психофизического развития (далее – ОПФР) и инвалидностью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16. Реализация комплекса мер, направленных на повышение качества предоставляемых детям раннего возраста услуг раннего вмешательства в учреждениях интернатного типа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обеспечение детей раннего возраста качественными услугами раннего вмешательства в учреждениях интернатного типа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Минздрав, </w:t>
            </w: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17. Проведение информационно-образовательных мероприятий по вопросам продвижения ответственного родительства и важности раннего развития для ребенка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повышение осведомленности родителей о здоровье, питании, развитии, обучении и воспитании детей раннего и дошкольного возраста в целях формирования у них позитивного и ответственного отношения к роли родителя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Минздрав, Минтруда и соцзащиты, ЮНИСЕФ,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18. Развитие инициативы «Больница доброжелательного отношения к ребенку»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качества предоставления медицинской помощи матерям и детям по вопросам продвижения и поддержки грудного вскармливания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Минздрав, облисполкомы, Минский горисполком, ЮНИСЕФ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19. Обеспечение повышения квалификации специалистов, работающих в центрах раннего вмешательства системы здравоохранения (далее – ЦРВ)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успешное использование работниками ЦРВ новых знаний и современных методов в работе с детьми раннего возраста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Минздрав, ЮНИСЕФ, другие международные организации,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20. Обеспечение повышения квалификации врачей-педиатров и врачей общей практики, медсестер в целях использования новых знаний при домашнем </w:t>
            </w:r>
            <w:proofErr w:type="spellStart"/>
            <w:r>
              <w:t>визитировании</w:t>
            </w:r>
            <w:proofErr w:type="spellEnd"/>
            <w:r>
              <w:t xml:space="preserve"> детей раннего возраста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использование патронажными медицинскими работниками новых знаний при посещении детей на дому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lastRenderedPageBreak/>
              <w:t>21. Организация консультационных и обучающих онлайн-сервисов для родителей по теме «Осознанное родительство» с привлечением к их проведению детей и подростков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совершенствование механизмов коррекции детско-родительских отношений, повышение уровня ответственности родителей за воспитание детей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Минздрав, облисполкомы, Минский горисполком, ЮНИСЕФ,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22. Разработка и внедрение в систему последипломного образования и образования взрослых подготовки междисциплинарных команд по организации и предоставлению помощи раннего вмешательства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подготовка междисциплинарных команд раннего вмешательства ЦРВ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Минздрав, </w:t>
            </w:r>
            <w:proofErr w:type="spellStart"/>
            <w:r>
              <w:t>Минобразование</w:t>
            </w:r>
            <w:proofErr w:type="spellEnd"/>
            <w:r>
              <w:t>, ЮНИСЕФ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23. Проведение серии вебинаров по вопросам организации помощи раннего вмешательства и мониторинга качества предоставления помощи в соответствии с утвержденными стандартами и критериями качества раннего вмешательства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углубление специалистами сети ЦРВ знаний и практических навыков в организации и мониторинге помощи раннего вмешательства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Минздрав, ЮНИСЕФ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24. Внедрение консультативной помощи по вопросам питания и кормления детей с инвалидностью и нарушениями развития в рамках предоставления помощи раннего вмешательства и медицинской реабилитации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углубление специалистами сети ЦРВ знаний и практических навыков в организации и предоставлении консультативной помощи по вопросам питания и кормления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DA6F5B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 xml:space="preserve">Реализация права детей на качественное образование. Образование как основа для получения </w:t>
            </w:r>
            <w:proofErr w:type="spellStart"/>
            <w:r>
              <w:t>конкурентоустойчивых</w:t>
            </w:r>
            <w:proofErr w:type="spellEnd"/>
            <w:r>
              <w:t xml:space="preserve"> профессий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25. Разработка содержания и научно-методического обеспечения процесса непрерывного воспитания и социально-педагогического и психологического сопровождения становления личности обучающегося на основе компетентностного подхода в учреждениях образования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подготовка проекта Программы непрерывного воспитания детей и учащейся молодежи на 2026–2030 годы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Национальный институт образования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26. Организация профориентационной работы в учреждениях общего среднего образования (далее – УОСО), специального образования совместно с учреждениями профессионально-технического образования (далее – УПТО), учреждениями среднего специального образования (далее – УССО) и высшего образования, ознакомление обучающихся с современными профессиями и специальностями, условиями обучения путем организации: мастер-классов и профессиональных проб, ознакомительных экскурсий, выступлений агитационных бригад, </w:t>
            </w:r>
            <w:r>
              <w:lastRenderedPageBreak/>
              <w:t xml:space="preserve">профессиональных суббот и другого работы консультационных центров по профессиям, консультаций на основе диагностики профессиональных интересов, склонностей, способностей и другого </w:t>
            </w:r>
            <w:proofErr w:type="spellStart"/>
            <w:r>
              <w:t>допрофессиональной</w:t>
            </w:r>
            <w:proofErr w:type="spellEnd"/>
            <w:r>
              <w:t xml:space="preserve"> и профессиональной подготовки школьников на базе УПТО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lastRenderedPageBreak/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внедрение инновационных форм профориентационной работы, повышение эффективности психологической и педагогической помощи при осуществлении профессионального выбора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другие республиканские органы государственного управления,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27. Реализация программ финансовой грамотности и выведение на качественно новый уровень экономического образования детей и подростков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рост уровня финансовой грамотности подростков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горисполком, ЮНИСЕФ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28. Совершенствование механизма поддержки талантливой и одаренной молодежи в части, касающейся профориентационной работы с ней во взаимодействии с нанимателями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сокращение образовательной и трудовой внешней миграции молодежи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Минкультуры,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29. Содействие трудоустройству и временной занятости несовершеннолетних в свободное от учебы время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обеспечение трудоустройства обучающихся, в том числе с использованием средств бюджета внебюджетного Фонда социальной защиты населения Минтруда и соцзащиты увеличение числа несовершеннолетних, охваченных временной трудовой занятостью в летний период, снижение числа правонарушений и преступлений несовершеннолетних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Минтруда и соцзащиты, другие республиканские органы государственного управления, ОО «БРСМ», облисполкомы, Минский горисполком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30. Реализация республиканского проекта «Школа волонтера ЦУР»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повышение уровня осведомленности молодежи о Целях устойчивого развития и инструментах их достижения через включение в ОУР-практики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БГПУ, </w:t>
            </w: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31. Организация занятости несовершеннолетних в свободное от учебы время путем вовлечения их в деятельность студенческих отрядов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привлечение несовершеннолетних к труду, содействие приобретению ими профессиональных и управленческих навыков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другие республиканские органы государственного управления, облисполкомы, Минский горисполком,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32. Расширение возможностей получения образования детьми с ОПФР, в том числе детьми-инвалидами, посредством использования различных форм организации образовательного процесса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доступ к образованию с учетом образовательных потребностей детей с ОПФР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33. Проведение акции «Наши дети» с участием представителей республиканских органов государственного управления, местных исполнительных </w:t>
            </w:r>
            <w:r>
              <w:lastRenderedPageBreak/>
              <w:t xml:space="preserve">и распорядительных органов, организаций, общественных объединений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lastRenderedPageBreak/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привлечение внимания общественности к проблемам детей, оказавшихся в трудной жизненной ситуации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другие республиканские органы государственного управления, облисполкомы, Минский </w:t>
            </w:r>
            <w:r>
              <w:lastRenderedPageBreak/>
              <w:t xml:space="preserve">горисполком,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lastRenderedPageBreak/>
              <w:t>34. Организация и проведение благотворительных акций для оказания детям помощи и поддержки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улучшение материального положения детей, условий их жизни и воспитания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35. Осуществление мер по защите детей, проживающих в районах, пострадавших от катастрофы на Чернобыльской АЭС, и анализ их реализации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обеспечение государственной поддержки и социальной защиты детей, проживающих в районах, пострадавших от катастрофы на Чернобыльской АЭС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МЧС, другие республиканские органы государственного управления, облисполкомы, Минский горисполком,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36. Обеспечение межведомственного взаимодействия по вопросам организации комплексной помощи семьям, воспитывающим детей-инвалидов, детей с ОПФР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качества оказываемой помощи детям-инвалидам, детям с ОПФР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Минздрав, Минтруда и соцзащиты, </w:t>
            </w:r>
            <w:proofErr w:type="spellStart"/>
            <w:r>
              <w:t>Минобразование</w:t>
            </w:r>
            <w:proofErr w:type="spellEnd"/>
            <w:r>
              <w:t xml:space="preserve">, облисполкомы, Минский горисполком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37. Привлечение законных представителей детей с ОПФР, обучающихся в условиях инклюзивного образования, к работе по обеспечению успешного освоения детьми образовательных программ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активности законных представителей детей с ОПФР в данной работе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ЮНИСЕФ, другие международные организации,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38. Внедрение новых технологий социальной работы в домах-интернатах для детей-инвалидов с ОПФР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уровня социализации воспитанников домов-интернатов для детей-инвалидов с ОПФР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Минтруда и соцзащиты, облисполкомы, Минский горисполком, БОО «Мир без границ»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39. Разработка в рамках научной темы программы и организация факультатива для учащихся V–VIII классов «Основы психологии» в УОСО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уровня психологических знаний, умений и навыков саморазвития личности учащихся, формирование их психологической культуры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40. Разработка учебных модулей образовательных программ повышения квалификации педагогических работников учреждений образования по вопросу эффективного родительства как условия формирования инклюзивной культуры учреждения образования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профессиональной компетентности педагогических работников в вопросах формирования родительского опыта, психолого-педагогической культуры родителей обучающихся в условиях образовательной инклюзии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БГПУ,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41. Внедрение в учреждениях образования новых форм профориентационной работы, направленных на информирование подростков об особенностях работы в различных отраслях, на различных должностях, через привлечение молодых специалистов к проведению профориентационных мероприятий, расширение возможностей для трудовой </w:t>
            </w:r>
            <w:r>
              <w:lastRenderedPageBreak/>
              <w:t>занятости детей и подростков в свободное от учебы время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lastRenderedPageBreak/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формирование у обучающихся осознанного выбора профессионального будущего и успешной социализации в обществе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42. Внедрение в УОСО программ факультативных занятий, направленных на формирование стрессоустойчивости у подрастающего поколения, профилактику и коррекцию негативных явлений в подростковой среде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формирование у обучающихся психологического благополучия, умений и навыков помощи сверстникам в кризисных ситуациях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горисполком, ЮНИСЕФ,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43. Расширение деятельности интеллектуальных клубов и КВН-движения в учреждениях образования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совершенствование механизмов и форм занятости детей и подростков в свободное от учебы время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44. Реализация проекта «Инклюзивное образование: благоприятная среда для реализации потенциала каждого ребенка»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2022–2025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эффективности реализации принципа инклюзии в образовании, обеспечивающего равный доступ к получению образования для всех обучающихся с учетом разнообразия особых индивидуальных образовательных потребностей и индивидуальных возможностей каждого обучающегося (одаренного, талантливого; обучающегося, индивидуальные потребности которого обусловлены его жизненной ситуацией, состоянием здоровья, иными обстоятельствами)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БГПУ, ЮНИСЕФ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45. Реализация проекта «Создание продуктивной модели комплексного сопровождения детей с расстройствами аутистического спектра»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обеспечение национальным законодательством создания условий для комплексного сопровождения детей с расстройствами аутистического спектра и их семей создание и апробация продуктивной модели комплексного сопровождения детей с расстройствами аутистического спектра создание эффективной системы подготовки, переподготовки и повышения квалификации педагогических работников и специалистов учреждений дошкольного и общего среднего образования, осуществляющих комплексное сопровождение детей с расстройствами аутистического спектра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ЮНИСЕФ</w:t>
            </w:r>
          </w:p>
        </w:tc>
      </w:tr>
      <w:tr w:rsidR="00DA6F5B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Обеспечение охраны здоровья детей, безопасности жизнедеятельности, содействие их здоровому образу жизни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46. Проведение спортивных, спортивно-массовых мероприятий, в том числе по пропаганде здорового образа жизни, профилактике никотиновой, </w:t>
            </w:r>
            <w:r>
              <w:lastRenderedPageBreak/>
              <w:t>алкогольной и наркотической зависимости у детей и молодежи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lastRenderedPageBreak/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сохранение и укрепление здоровья детей и молодежи, формирование у них навыков здорового образа жизни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Минспорт, </w:t>
            </w:r>
            <w:proofErr w:type="spellStart"/>
            <w:r>
              <w:t>Минобразование</w:t>
            </w:r>
            <w:proofErr w:type="spellEnd"/>
            <w:r>
              <w:t xml:space="preserve">, облисполкомы, Минский горисполком,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47. Проведение культурных и спортивно-массовых мероприятий с участием детей с ограниченными возможностями, в том числе воспитанников домов-интернатов для детей-инвалидов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интеграция детей с ограниченными возможностями в общественно-культурную деятельность и спортивно-массовые мероприятия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Минкультуры, Минспорт, </w:t>
            </w:r>
            <w:proofErr w:type="spellStart"/>
            <w:r>
              <w:t>Минобразование</w:t>
            </w:r>
            <w:proofErr w:type="spellEnd"/>
            <w:r>
              <w:t>, Минтруда и соцзащиты,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48. Проведение мероприятий, направленных на развитие творчества, физической культуры воспитанников домов-интернатов для детей-инвалидов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совершенствование социальной реабилитации воспитанников домов-интернатов для детей-инвалидов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49. Проведение в г. Минске пилотного проекта «Консультативный прием педагогов-психологов учреждений образования на базе центров, дружественных подросткам»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сохранение и укрепление психического здоровья детей и подростков, правовое воспитание, сокращение числа правонарушений с их стороны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Минздрав, </w:t>
            </w:r>
            <w:proofErr w:type="spellStart"/>
            <w:r>
              <w:t>Минобразование</w:t>
            </w:r>
            <w:proofErr w:type="spellEnd"/>
            <w:r>
              <w:t>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50. Проведение на базе учреждений образования г. Гомеля и Витебской области пилотного проекта «Консультативный прием психологов центров, дружественных подросткам, на базе территориальных учреждений образования»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Минздрав, </w:t>
            </w:r>
            <w:proofErr w:type="spellStart"/>
            <w:r>
              <w:t>Минобразование</w:t>
            </w:r>
            <w:proofErr w:type="spellEnd"/>
            <w:r>
              <w:t>, облисполкомы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51. Проведение межведомственных тематических акций «Сделай правильный выбор» в целях пропаганды психического здоровья, нравственно-правового воспитания молодежи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Минздрав,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52. Укрепление методического и практического потенциала республиканской сети кризисных психологов по вопросам оказания психологической помощи несовершеннолетним с высоким суицидальным риском, а также их законным представителям через организацию и проведение </w:t>
            </w:r>
            <w:proofErr w:type="spellStart"/>
            <w:r>
              <w:t>супервизорских</w:t>
            </w:r>
            <w:proofErr w:type="spellEnd"/>
            <w:r>
              <w:t xml:space="preserve"> встреч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эффективности и своевременности оказания психологической помощи несовершеннолетним и их законным представителям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БГПУ, облисполкомы, Минский горисполком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53. Проведение информационно-методических, практических мероприятий для участников образовательного процесса УОСО о причинах возникновения кризисных и стрессовых состояний, а также о способах их преодоления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уровня знаний, развитие навыков оказания психологической помощи в кризисных ситуациях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54. Развитие доступных инновационных форм и методов оказания помощи несовершеннолетним, в том числе попавшим в кризисную ситуацию, по вопросам психологического благополучия, включая консультирование в режиме онлайн, равное консультирование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тестирование и оказание равного консультирования и психологической помощи подросткам через онлайн-платформу психологического здоровья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ЮНИСЕФ, БГПУ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lastRenderedPageBreak/>
              <w:t>55. Проведение физкультурно-оздоровительных и спортивно-массовых мероприятий в шестой школьный день с привлечением клубов по игровым видам спорта и специализированных учебно-спортивных учреждений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эффективности физического воспитания детей и подростков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Минспорт, </w:t>
            </w: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56. Популяризация и внедрение в практику работы учреждений, обеспечивающих получение общего среднего, профессионально-технического, среднего специального, высшего образования, дополнительного образования детей и молодежи службы медиации (примирения), обучение педагогов, обучающихся и их законных представителей методам урегулирования межличностных конфликтов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коммуникативной компетентности субъектов образовательного процесса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другие республиканские органы государственного управления, облисполкомы, Минский горисполком,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57. Освещение в теле- и радиопередачах вопросов профилактики употребления несовершеннолетними алкоголя, наркотических веществ, табакокурения, информационная поддержка спортивных и иных мероприятий по популяризации здорового образа жизни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формирование установок на ведение здорового образа жизни, сохранение и укрепление здоровья детей, повышение информированности несовершеннолетних о факторах риска и негативных последствиях употребления психоактивных веществ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Мининформ</w:t>
            </w:r>
            <w:proofErr w:type="spellEnd"/>
            <w:r>
              <w:t xml:space="preserve">, </w:t>
            </w:r>
            <w:proofErr w:type="spellStart"/>
            <w:r>
              <w:t>Белтелерадиокомпания</w:t>
            </w:r>
            <w:proofErr w:type="spellEnd"/>
            <w:r>
              <w:t>, Минздрав, Мин-образование, другие республиканские органы государственного управления, международные организации,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58. Обеспечение эффективности межведомственного взаимодействия при оказании помощи несовершеннолетним, употребляющим психоактивные вещества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внедрение алгоритмов межведомственного взаимодействия, расширение сотрудничества с общественными объединениями в сфере оказания помощи несовершеннолетним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Минздрав, облисполкомы, Минский горисполком, ЮНИСЕФ, другие международные организации,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59. Реализация экспериментального проекта «Адаптация модели создания дружественной и поддерживающей среды в учреждениях общего среднего образования» и разработка системы онлайн-сопровождения его мероприятий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создание в УОСО дружественной и поддерживающей среды, направленной на предупреждение </w:t>
            </w:r>
            <w:proofErr w:type="spellStart"/>
            <w:r>
              <w:t>буллинга</w:t>
            </w:r>
            <w:proofErr w:type="spellEnd"/>
            <w:r>
              <w:t xml:space="preserve"> и насилия в отношении детей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горисполком, БГПУ, ЮНИСЕФ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60. Разработка и реализация республиканского социально-образовательного проекта «Я благополучный» для учащихся и студентов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сохранение и укрепление физического и психического здоровья, стабилизация субъективного благополучия и уровня эмоциональной устойчивости студентов и школьников посредством использования арт-терапевтического подхода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БГПУ, </w:t>
            </w:r>
            <w:proofErr w:type="spellStart"/>
            <w:r>
              <w:t>Минобразование</w:t>
            </w:r>
            <w:proofErr w:type="spellEnd"/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61. Проведение межведомственного семинара «Сохранение и укрепление психического </w:t>
            </w:r>
            <w:r>
              <w:lastRenderedPageBreak/>
              <w:t>здоровья несовершеннолетних: проблемы и пути их решения»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lastRenderedPageBreak/>
              <w:t>2023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повышение профессиональной компетентности педагогических работников в вопросах </w:t>
            </w:r>
            <w:r>
              <w:lastRenderedPageBreak/>
              <w:t>сохранения и укрепления психического здоровья детей и подростков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lastRenderedPageBreak/>
              <w:t>Минобразование</w:t>
            </w:r>
            <w:proofErr w:type="spellEnd"/>
            <w:r>
              <w:t xml:space="preserve">, региональные институты </w:t>
            </w:r>
            <w:r>
              <w:lastRenderedPageBreak/>
              <w:t>развития образования, Минздрав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lastRenderedPageBreak/>
              <w:t>62. Включение информации о формах и методах помощи детям с суицидальными наклонностями в программы подготовки, переподготовки, повышения квалификации, размещение данной информации на Национальном образовательном портале, проведение обучающих семинаров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совершенствование подготовки педагогов-психологов, занятых в системе образования, психологов, работающих в системе здравоохранения, для оказания помощи детям с суицидальными наклонностями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Минздрав, облисполкомы, Минский горисполком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63. Реализация программ обучения несовершеннолетних правилам безопасного поведения в интернет-пространстве, профилактики интернет-зависимости, предупреждения рисков вовлечения детей в противоправную деятельность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формирование культуры безопасного пользования глобальной компьютерной сетью Интернет, сокращение числа детей, пострадавших от противоправного интернет-содержания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другие республиканские органы государственного управления, облисполкомы, Минский горисполком, ЮНИСЕФ, другие международные организации,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64. Проведение мероприятий, направленных на обучение основам безопасности жизнедеятельности, навыкам безопасного поведения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снижение числа смертельных случаев, случаев травмирования детей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МЧС, МВД,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65. Проведение мероприятий по обучению навыкам безопасного поведения в интернет-пространстве и минимизации рисков, связанных с причинением информацией вреда здоровью, физическому, интеллектуальному, психическому, духовному и социальному развитию учащихся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формирование культуры безопасного пользования глобальной компьютерной сетью Интернет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</w:t>
            </w:r>
            <w:proofErr w:type="spellStart"/>
            <w:r>
              <w:t>Мининформ</w:t>
            </w:r>
            <w:proofErr w:type="spellEnd"/>
            <w:r>
              <w:t>, МВД, Минздрав,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66. Организация и проведение мероприятий, направленных на освоение детьми и подростками навыков безопасного и </w:t>
            </w:r>
            <w:proofErr w:type="spellStart"/>
            <w:r>
              <w:t>самосохранного</w:t>
            </w:r>
            <w:proofErr w:type="spellEnd"/>
            <w:r>
              <w:t xml:space="preserve"> поведения, формирование здорового образа жизни, развитие коммуникативных навыков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уровня культуры безопасности жизнедеятельности населения, практическое закрепление теоретических знаний по основам безопасности жизнедеятельности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МЧС, облисполкомы, Минский горисполком,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67. Повышение уровня информированности населения о возможности в случае трудной жизненной ситуации оставления детей в группах (местах) с круглосуточным пребыванием детей посредством максимального задействования средств массовой информации, других информационных ресурсов, размещения информации об этом на информационных стендах учреждений образования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снижение риска возникновения чрезвычайных ситуаций в домовладениях (квартирах) семей, воспитывающих детей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68. Организация и проведение семинаров, семинаров-практикумов для педагогических работников, </w:t>
            </w:r>
            <w:r>
              <w:lastRenderedPageBreak/>
              <w:t xml:space="preserve">выполняющих функции классных руководителей, кураторов учебных групп и воспитателей общежитий по вопросам раннего выявления детей и подростков с тревожно-депрессивными расстройствами и суицидальным риском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lastRenderedPageBreak/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повышение образовательного уровня педагогов, педагогов-психологов, педагогов </w:t>
            </w:r>
            <w:r>
              <w:lastRenderedPageBreak/>
              <w:t>социальных в вопросах профилактики суицидов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lastRenderedPageBreak/>
              <w:t>Минобразование</w:t>
            </w:r>
            <w:proofErr w:type="spellEnd"/>
            <w:r>
              <w:t xml:space="preserve">, Республиканский центр психологической </w:t>
            </w:r>
            <w:r>
              <w:lastRenderedPageBreak/>
              <w:t>помощи, облисполкомы, Минский горисполком, региональные институты развития образования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lastRenderedPageBreak/>
              <w:t xml:space="preserve">69. Обеспечение повышения квалификации членов региональных групп реагирования на кризисные ситуации в учреждениях образования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совершенствование профессиональных компетенций членов региональных групп реагирования на кризисные ситуации в учреждениях образования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БГПУ, региональные институты развития образования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70. Разработка и внедрение обучающих интерактивных программ для разных возрастных групп детей по вопросам предупреждения жестокого обращения и насилия, профилактики </w:t>
            </w:r>
            <w:proofErr w:type="spellStart"/>
            <w:r>
              <w:t>буллинга</w:t>
            </w:r>
            <w:proofErr w:type="spellEnd"/>
            <w:r>
              <w:t xml:space="preserve"> и </w:t>
            </w:r>
            <w:proofErr w:type="spellStart"/>
            <w:r>
              <w:t>кибербуллинга</w:t>
            </w:r>
            <w:proofErr w:type="spellEnd"/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знание и применение правил безопасности на практике детьми разных возрастных групп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МВД, облисполкомы, Минский горисполком, ЮНИСЕФ, ОО «SOS – Детские деревни», другие международные организации,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71. Расширение практики оказания детям и подросткам психологической, юридической помощи и поддержки, в том числе через разработку специальных программно-технических средств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совершенствование механизмов доступности различных форм помощи детям и подросткам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Минюст, БГПУ, ЮНИСЕФ, Белорусская республиканская коллегия адвокатов,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72. Привлечение детей и подростков к обсуждению и разработке проектов спортивных и досуговых площадок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заинтересованности детей и подростков в занятиях физической культурой и спортом, развитии творческих способностей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облисполкомы, Минский горисполком,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73. Разработка и размещение в разделе «Безопасность детей в сети» интернет-портала pomogut.by практического информационного контента для родителей (обучающих видеороликов, интерактивных мастер-классов, консультаций, семинаров, ссылок на программное обеспечение и другого)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уменьшение числа преступлений и правонарушений, совершаемых с использованием сети Интернет в отношении детей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МВД, </w:t>
            </w:r>
            <w:proofErr w:type="spellStart"/>
            <w:r>
              <w:t>Минобразование</w:t>
            </w:r>
            <w:proofErr w:type="spellEnd"/>
            <w:r>
              <w:t xml:space="preserve">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74. Проведение в рамках проекта «Родительский университет» практических мероприятий для родителей по обеспечению информационной безопасности детей, в том числе по контролю за их поведением в сети Интернет. Разработка и распространение среди родителей соответствующих рекомендаций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 и Минский горисполком</w:t>
            </w:r>
          </w:p>
        </w:tc>
      </w:tr>
      <w:tr w:rsidR="00DA6F5B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Реализация права детей на проживание и воспитание в семейном окружении (поддержка семьи и профилактика социального сиротства)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75. Дальнейшее развитие семейных форм устройства детей-сирот и детей, оставшихся без попечения </w:t>
            </w:r>
            <w:r>
              <w:lastRenderedPageBreak/>
              <w:t xml:space="preserve">родителей, в том числе детей раннего возраста и детей с ОПФР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lastRenderedPageBreak/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увеличение доли детей, находящихся на воспитании в опекунских, приемных семьях, </w:t>
            </w:r>
            <w:r>
              <w:lastRenderedPageBreak/>
              <w:t xml:space="preserve">детских домах семейного типа, от общего числа детей, нуждающихся в устройстве в семью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lastRenderedPageBreak/>
              <w:t>Минобразование</w:t>
            </w:r>
            <w:proofErr w:type="spellEnd"/>
            <w:r>
              <w:t xml:space="preserve">, облисполкомы, Минский горисполком, </w:t>
            </w:r>
            <w:r>
              <w:lastRenderedPageBreak/>
              <w:t>РОО «Белорусский детский фонд»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lastRenderedPageBreak/>
              <w:t xml:space="preserve">76. Открытие и оснащение ресурсных комнат для детей раннего возраста на базе детских домов семейного типа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увеличение передаваемых на семейные формы устройства детей, оставшихся без попечения родителей, в возрасте до трех лет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облисполкомы, Минский горисполком,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77. Обеспечение системной подготовки приемных родителей, родителей-воспитателей при тесном сотрудничестве институтов развития образования, социально-педагогических центров и учреждений образования, где обучаются (воспитываются) дети-сироты и дети, оставшиеся без попечения родителей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качества подготовки приемных родителей, родителей-воспитателей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78. Разработка критериев оценки эффективности труда приемного родителя, родителя-воспитателя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совершенствование труда приемных родителей, родителей-воспитателей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79. Проработка вопроса о включении в состав государственного обеспечения детей-сирот и детей, оставшихся без попечения родителей, средств на медицинскую реабилитацию, медикаменты, оптику и медицинские аппараты либо разработки механизма возмещения затраченных на эти цели средств опекунам (попечителям), приемным родителям, родителям-воспитателям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улучшение материального обеспечения детей-сирот и детей, оставшихся без попечения родителей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Минздрав,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80. Дальнейшая оптимизация сети учреждений интернатного типа систем образования, здравоохранения и социальной защиты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сокращение количества учреждений интернатного типа при соблюдении интересов и прав ребенка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Минздрав, Минтруда и соцзащиты,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81. Проведение мероприятий по совершенствованию системы сопровождения опекунских, приемных семей, детских домов семейного типа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снижение числа случаев вторичного сиротства, повышение эффективности социализации детей-сирот и детей, оставшихся без попечения родителей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горисполком, РОО «Белорусский детский фонд», ЮНИСЕФ, другие международные организации,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82. Осуществление мер по совершенствованию оказания психологической, социально-педагогической, юридической, социальной помощи семьям, воспитывающим детей, и детям, оказавшимся в трудных жизненных ситуациях, социально-педагогическими центрами, территориальными центрами </w:t>
            </w:r>
            <w:r>
              <w:lastRenderedPageBreak/>
              <w:t>социального обслуживания населения, центрами социального обслуживания семьи и детей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lastRenderedPageBreak/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предоставление различных видов помощи семьям (детям), сокращение числа детей, оставшихся без попечения родителей, снижение числа детей, признанных нуждающимися в государственной защите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Минтруда и соцзащиты, Минздрав, облисполкомы, Минский горисполком, ЮНИСЕФ, другие международные организации,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83. Осуществление деятельности по укреплению института семьи, упрочению ее статуса и повышению роли семейных ценностей в обществе как основы благополучия детей и государства, в том числе проведение республиканских, областных, городских и районных акций, благотворительных мероприятий, праздников, посвященных семье и детям, конкурсов на лучшую семью, семейных и детских фестивалей и выставок творчества, конференций, встреч отцов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роли семейных ценностей в обществе, укрепление института семьи, повышение престижа многодетной семьи в обществе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облисполкомы, Минский горисполком,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84. Осуществление мероприятий, направленных на совершенствование системы </w:t>
            </w:r>
            <w:proofErr w:type="spellStart"/>
            <w:r>
              <w:t>постинтернатного</w:t>
            </w:r>
            <w:proofErr w:type="spellEnd"/>
            <w:r>
              <w:t xml:space="preserve"> сопровождения детей-сирот и детей, оставшихся без попечения родителей, а также лиц из числа детей-сирот и детей, оставшихся без попечения родителей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создание эффективной системы поддержки по месту проживания выпускников учреждений интернатного типа и замещающих семей, оказание им содействия в социальной адаптации и успешной интеграции в общество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Минтруда и соцзащиты, облисполкомы, Минский горисполком, ЮНИСЕФ, другие международные организации,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85. Обеспечение межведомственного механизма профилактики семейного неблагополучия и насилия в отношении детей, учета и обмена информацией о фактах насилия в отношении несовершеннолетних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внедрение региональных алгоритмов межведомственного взаимодействия субъектов профилактики, сокращение случаев семейного неблагополучия, профилактика насилия в отношении детей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облисполкомы, Минский горисполком,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86. Наращивание потенциала (в том числе посредством онлайн-модулей) специалистов, работающих с детьми и семьями, в области эффективных практик оказания комплексной помощи детям и семьям, оказавшимся в трудной жизненной ситуации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уровня компетентности специалистов, работающих с детьми и семьями, повышение качества оказания помощи семьям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Минздрав, Минтруда и соцзащиты, облисполкомы, Минский горисполком, ЮНИСЕФ, другие международные организации, ОО «SOS – Детские деревни», другие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87. Реализация мер, направленных на совершенствование работы по профилактике отказов от детей, в том числе при рождении ребенка с ОПФР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сокращение числа детей, оставшихся без попечения родителей, случаев лишения родительских прав, снижение числа детей, признанных нуждающимися в государственной защите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Минздрав, Минтруда и соцзащиты, облисполкомы, Минский горисполком, ЮНИСЕФ, другие международные организации,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88. Проведение педагогического просвещения родителей в рамках работы родительских университетов в УОСО по вопросам реализации прав и законных интересов детей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укрепление детско-родительских отношений, направленное на обеспечение благоприятных условий развития личности ребенка в родной семье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lastRenderedPageBreak/>
              <w:t>89. Актуализация программы мониторинга положения детей в опекунских, приемных семьях, детских домах семейного типа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обеспечение качественного изучения положения детей-сирот, детей, оставшихся без попечения родителей, находящихся на воспитании в опекунских, приемных семьях, детских домах семейного типа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БГПУ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90. Создание информационного портала (</w:t>
            </w:r>
            <w:proofErr w:type="spellStart"/>
            <w:r>
              <w:t>телеграм</w:t>
            </w:r>
            <w:proofErr w:type="spellEnd"/>
            <w:r>
              <w:t>-канала) для детей-сирот и детей, оставшихся без попечения родителей, лиц из числа детей-сирот и детей, оставшихся без попечения родителей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уровня социализации и адаптации детей-сирот и детей, оставшихся без попечения родителей, а также лиц из числа детей-сирот и детей, оставшихся без попечения родителей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НЦПИ, Минздрав, другие органы государственного управления, ЮНИСЕФ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91. Формирование государственного социального заказа в области социального обслуживания для привлечения негосударственных некоммерческих организаций к оказанию социальных услуг семьям с детьми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увеличение численности получателей социальных услуг из числа семей с детьми, привлечение к оказанию социальных услуг негосударственных некоммерческих организаций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облисполкомы, Минский горисполком, Минтруда и соцзащиты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92. Обобщение опыта работы детских деревень (детских городков), в том числе являющихся частными социально-педагогическими учреждениями, по формированию кадрового состава, структуры и организации работы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совершенствование законодательства, регулирующего деятельность социально-педагогических учреждений всех форм собственности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горисполком, ОО «SOS – Детские деревни»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93. Реализация проекта «Профилактика институционализации и </w:t>
            </w:r>
            <w:proofErr w:type="spellStart"/>
            <w:r>
              <w:t>деинституционализация</w:t>
            </w:r>
            <w:proofErr w:type="spellEnd"/>
            <w:r>
              <w:t xml:space="preserve"> детей до трех лет и детей с инвалидностью в Витебской области»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координация </w:t>
            </w:r>
            <w:proofErr w:type="spellStart"/>
            <w:r>
              <w:t>деинституционализации</w:t>
            </w:r>
            <w:proofErr w:type="spellEnd"/>
            <w:r>
              <w:t xml:space="preserve"> детей с инвалидностью в Витебской области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Витебский облисполком, ЮНИСЕФ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94. Разработка и внедрение программно-методических материалов по подготовке приемных родителей и родителей-воспитателей к приему детей с тяжелыми и множественными нарушениями развития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увеличение числа семей, готовых к приему на воспитание детей с инвалидностью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Минздрав, БОО «Мир без границ»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95. Продвижение социальной рекламы, нацеленной на повышение участия отцов в воспитании детей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создание видеороликов и их ротация на национальных и региональных каналах телевидения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Минтруда и соцзащиты, ЮНИСЕФ,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96. Проведение региональных смотров-конкурсов, направленных на популяризацию семейных ценностей и укрепление детско-родительских отношений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укрепление института семьи, профилактика семейного неблагополучия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облисполкомы, Минский горисполком,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97. Расширение практики применения подходов «Равный обучает равного»: обучение подростков, участников волонтерских отрядов навыкам </w:t>
            </w:r>
            <w:r>
              <w:lastRenderedPageBreak/>
              <w:t xml:space="preserve">общения и взаимодействия с детьми и подростками из уязвимых категорий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lastRenderedPageBreak/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совершенствование форм профилактической работы с обучающимися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98. Совершенствование подбора и подготовки граждан, выразивших желание стать опекунами (попечителями), приемными родителями, родителями-воспитателями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качества отбора и подготовки замещающих родителей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Минздрав,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Реализация права детей на защиту от насилия, угрозы торговли людьми и эксплуатации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99. Осуществление мероприятий, направленных на совершенствование системы защиты детей от насилия, и межведомственного взаимодействия по предотвращению жестокого обращения с детьми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сокращение числа случаев жестокого обращения с детьми, повышение качества помощи жертвам насилия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МВД, </w:t>
            </w:r>
            <w:proofErr w:type="spellStart"/>
            <w:r>
              <w:t>Минобразование</w:t>
            </w:r>
            <w:proofErr w:type="spellEnd"/>
            <w:r>
              <w:t xml:space="preserve">, Минтруда и соцзащиты, Минздрав, Генеральная прокуратура, Национальная комиссия по правам ребенка, облисполкомы, Минский горисполком, ЮНИСЕФ, другие международные организации,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100. Проведение тематических пресс-мероприятий по проблеме насилия в отношении несовершеннолетних на базе подведомственного </w:t>
            </w:r>
            <w:proofErr w:type="spellStart"/>
            <w:r>
              <w:t>Мининформу</w:t>
            </w:r>
            <w:proofErr w:type="spellEnd"/>
            <w:r>
              <w:t xml:space="preserve"> пресс-центра РУП «Дом прессы»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повышение уровня осведомленности общества о проблеме насилия в отношении несовершеннолетних, привлечение средств массовой информации к анонсированию мероприятий, направленных на профилактику насилия в отношении несовершеннолетних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Мининформ</w:t>
            </w:r>
            <w:proofErr w:type="spellEnd"/>
            <w:r>
              <w:t>, МВД, другие республиканские органы государственного управления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101. Проведение информационных кампаний и просветительских акций, направленных на противодействие жестокому обращению с детьми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повышение степени нетерпимости общества к насилию в отношении детей, сокращение случаев жестокого обращения с детьми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МВД, </w:t>
            </w:r>
            <w:proofErr w:type="spellStart"/>
            <w:r>
              <w:t>Мининформ</w:t>
            </w:r>
            <w:proofErr w:type="spellEnd"/>
            <w:r>
              <w:t xml:space="preserve">, </w:t>
            </w:r>
            <w:proofErr w:type="spellStart"/>
            <w:r>
              <w:t>Белтелерадиокомпания</w:t>
            </w:r>
            <w:proofErr w:type="spellEnd"/>
            <w:r>
              <w:t>, облисполкомы, Минский горисполком, ЮНИСЕФ, другие международные организации,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102. Внедрение медиативных практик в урегулировании конфликтов, современных подходов к профилактике </w:t>
            </w:r>
            <w:proofErr w:type="spellStart"/>
            <w:r>
              <w:t>буллинга</w:t>
            </w:r>
            <w:proofErr w:type="spellEnd"/>
            <w:r>
              <w:t xml:space="preserve"> и насилия в УОСО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создание безопасной и дружественной среды в УОСО для каждого обучающегося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горисполком, ОО «Белорусский республиканский союз юристов», ЮНИСЕФ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103. Совершенствование знаний специалистов по формированию культуры ненасилия в обществе, реабилитации детей, пострадавших от насилия, профилактике насилия над детьми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уровня знаний, умений и навыков специалистов по вопросам профилактики насилия над детьми, насилия в семье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Минздрав, Минтруда и соцзащиты, МВД, Генеральная прокуратура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104. Проведение Международной научно-практической конференции «Актуальные проблемы кризисной психологии»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2024, 2026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повышение уровня знаний специалистов по работе с детьми и подростками, обмен опытом и передовыми психологическими технологиями работы с детьми, </w:t>
            </w:r>
            <w:r>
              <w:lastRenderedPageBreak/>
              <w:t>оказавшимися в трудной или кризисной ситуации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lastRenderedPageBreak/>
              <w:t>Минобразование</w:t>
            </w:r>
            <w:proofErr w:type="spellEnd"/>
            <w:r>
              <w:t>, БГПУ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105. Совершенствование деятельности служб экстренной бесплатной помощи детям, пострадавшим от насилия и жестокого обращения, в том числе сети телефонов доверия, «горячих линий»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доступности и качества экстренной бесплатной помощи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Минздрав, МВД, </w:t>
            </w:r>
            <w:proofErr w:type="spellStart"/>
            <w:r>
              <w:t>Минобразование</w:t>
            </w:r>
            <w:proofErr w:type="spellEnd"/>
            <w:r>
              <w:t xml:space="preserve">, облисполкомы, Минский горисполком, ЮНИСЕФ, другие международные организации,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106. Организация и проведение областных (районных, городских) родительских конференций по вопросам оптимизации детско-родительских отношений и выявления факторов суицидального риска среди несовершеннолетних, насилия и жестокого обращения с детьми, ответственности за применение насилия и форм физического воздействия по отношению к ребенку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качества ранней профилактики семейного неблагополучия, суицидального риска среди несовершеннолетних, насилия и жестокого обращения с детьми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107. Организация мероприятий по доведению до общественности сведений об интернет-ресурсе pomogut.by (www.kids.pomogut.by) (возможность получения полезной информации, онлайн-консультирования, в том числе в рамках работы «горячих линий», и иной помощи по вопросам профилактики наркомании, педофилии, </w:t>
            </w:r>
            <w:proofErr w:type="spellStart"/>
            <w:r>
              <w:t>буллинга</w:t>
            </w:r>
            <w:proofErr w:type="spellEnd"/>
            <w:r>
              <w:t xml:space="preserve"> и противоправного поведения детей)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продвижение сайта </w:t>
            </w:r>
            <w:proofErr w:type="spellStart"/>
            <w:r>
              <w:t>www</w:t>
            </w:r>
            <w:proofErr w:type="spellEnd"/>
            <w:r>
              <w:t>. kids.pomogut.by как источника получения профилактической информации и квалифицированной консультативной помощи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облисполкомы, Минский горисполком, МВД, </w:t>
            </w:r>
            <w:proofErr w:type="spellStart"/>
            <w:r>
              <w:t>Минобразование</w:t>
            </w:r>
            <w:proofErr w:type="spellEnd"/>
            <w:r>
              <w:t xml:space="preserve">, Минздрав, </w:t>
            </w:r>
            <w:proofErr w:type="spellStart"/>
            <w:r>
              <w:t>Мининформ</w:t>
            </w:r>
            <w:proofErr w:type="spellEnd"/>
            <w:r>
              <w:t xml:space="preserve">, </w:t>
            </w:r>
            <w:proofErr w:type="spellStart"/>
            <w:r>
              <w:t>Белтелерадиокомпания</w:t>
            </w:r>
            <w:proofErr w:type="spellEnd"/>
            <w:r>
              <w:t xml:space="preserve">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108. Внедрение в практику работы учреждений образования мероприятий по профилактике </w:t>
            </w:r>
            <w:proofErr w:type="spellStart"/>
            <w:r>
              <w:t>буллинга</w:t>
            </w:r>
            <w:proofErr w:type="spellEnd"/>
            <w:r>
              <w:t xml:space="preserve"> в детско-подростковой среде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формирование в учреждениях образования безопасной среды для участников образовательного процесса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109. Проведение на постоянной основе в учреждениях образования воспитательных мероприятий, направленных на нравственно-половое воспитание несовершеннолетних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уменьшение числа совершаемых в отношении детей преступлений против половой неприкосновенности и половой свободы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Минздрав,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110. Обеспечение качественной психологической и сексологической помощи несовершеннолетним, в том числе пострадавшим от преступлений против половой неприкосновенности и половой свободы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Минздрав, </w:t>
            </w:r>
            <w:proofErr w:type="spellStart"/>
            <w:r>
              <w:t>Минобразование</w:t>
            </w:r>
            <w:proofErr w:type="spellEnd"/>
            <w:r>
              <w:t xml:space="preserve">, облисполкомы, Минский горисполком </w:t>
            </w:r>
          </w:p>
        </w:tc>
      </w:tr>
      <w:tr w:rsidR="00DA6F5B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Реализация права детей на доступ к справедливому правосудию, профилактика правонарушений несовершеннолетних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111. Совершенствование восстановительных практик </w:t>
            </w:r>
            <w:r>
              <w:lastRenderedPageBreak/>
              <w:t xml:space="preserve">в работе с детьми и подростками в контакте либо в конфликте с законом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lastRenderedPageBreak/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повышение уровня профилактической работы </w:t>
            </w:r>
            <w:r>
              <w:lastRenderedPageBreak/>
              <w:t>с несовершеннолетними правонарушителями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lastRenderedPageBreak/>
              <w:t>Минобразование</w:t>
            </w:r>
            <w:proofErr w:type="spellEnd"/>
            <w:r>
              <w:t xml:space="preserve">, облисполкомы, Минский </w:t>
            </w:r>
            <w:r>
              <w:lastRenderedPageBreak/>
              <w:t>горисполком,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lastRenderedPageBreak/>
              <w:t xml:space="preserve">112. Разработка в рамках научной темы научно-методического обеспечения социально-педагогической деятельности по профилактике цифровых девиаций в подростковой среде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внедрение в УОСО модели социально-педагогической деятельности по профилактике цифровых девиаций в подростковой среде снижение рисков нарушения </w:t>
            </w:r>
            <w:proofErr w:type="spellStart"/>
            <w:r>
              <w:t>медиабезопасности</w:t>
            </w:r>
            <w:proofErr w:type="spellEnd"/>
            <w:r>
              <w:t xml:space="preserve"> учащихся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113. Проведение Международного научно-практического семинара «Профилактика суицидального поведения современной молодежи в условиях образовательной среды»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2023, 2025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уровня знаний специалистов по работе с детьми и подростками, сохранение и укрепление психического здоровья детей и подростков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БГПУ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114. Проведение круглого стола по проблемам профилактики употребления психоактивных веществ и девиантного поведения среди подростков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сохранение и укрепление здоровья подростков, профилактика вредных привычек, формирование ответственности за противоправное поведение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115. Расширение практики создания военно-патриотических клубов для подростков (в том числе для тех, с которыми проводится индивидуальная профилактическая работа) на базе воинских частей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обеспечение занятости подростков во внеурочное время, сокращение числа подростков, с которыми проводится индивидуальная профилактическая работа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облисполкомы, Минский горисполком, МВД, Минобороны, </w:t>
            </w:r>
            <w:proofErr w:type="spellStart"/>
            <w:r>
              <w:t>Госпогранкомитет</w:t>
            </w:r>
            <w:proofErr w:type="spellEnd"/>
            <w:r>
              <w:t xml:space="preserve">, </w:t>
            </w:r>
            <w:proofErr w:type="spellStart"/>
            <w:r>
              <w:t>Минобразование</w:t>
            </w:r>
            <w:proofErr w:type="spellEnd"/>
            <w:r>
              <w:t xml:space="preserve">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116. Обучение педагогов-психологов работе в дружественных детям комнатах опроса, а также педагогов, привлекаемых для участия в уголовном процессе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повышение качества оказания необходимой психологической помощи несовершеннолетним, подвергшимся насилию или ставшим свидетелями насилия, минимизация их участия в уголовном процессе, снижение степени их травматизации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Следственный комитет, облисполкомы, Минский горисполком, международные организации,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117. Обучение структурированным методикам прогнозирования противоправного поведения среди несовершеннолетних, а также принципам кейс-менеджмента и смарт-планирования специалистов социально-педагогических центров, УОСО, специальных учебно-воспитательных и лечебно-воспитательного учреждений образования закрытого типа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овладение специалистами учреждений образования инновационными методиками работы совершенствование механизма реализации прав детей на социальную защиту и инклюзию, образование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облисполкомы, Минский горисполком, </w:t>
            </w:r>
            <w:proofErr w:type="spellStart"/>
            <w:r>
              <w:t>Минобразование</w:t>
            </w:r>
            <w:proofErr w:type="spellEnd"/>
            <w:r>
              <w:t>, БОО «Мир без границ»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118. Проведение творческих мероприятий для детей в конфликте с законом, в том числе для воспитанников специальных учебно-воспитательных и лечебно-воспитательного учреждений образования закрытого типа (акции КВН, летние интеграционные мероприятия на базе учреждений, конкурсы и фестивали)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формирование толерантности у несовершеннолетних, повышение осведомленности о культурном многообразии современного мира, реализация принципов поликультурного воспитания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БОО «Мир без границ», белорусская лига КВН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119. Внедрение программ социального сопровождения («Старший друг», «Контактное </w:t>
            </w:r>
            <w:r>
              <w:lastRenderedPageBreak/>
              <w:t>лицо» и других) для детей, с которыми проводится индивидуальная профилактическая работа, признанных находящимися в социально опасном положении, выпускников специальных учебно-воспитательных и лечебно-воспитательного учреждений закрытого типа и методических материалов к ним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lastRenderedPageBreak/>
              <w:t>2022–2024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повышение качества реабилитации </w:t>
            </w:r>
            <w:r>
              <w:lastRenderedPageBreak/>
              <w:t xml:space="preserve">и профилактической работы среди детей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lastRenderedPageBreak/>
              <w:t>Минобразование</w:t>
            </w:r>
            <w:proofErr w:type="spellEnd"/>
            <w:r>
              <w:t xml:space="preserve">, облисполкомы, Минский </w:t>
            </w:r>
            <w:r>
              <w:lastRenderedPageBreak/>
              <w:t>горисполком, БОО «Мир без границ»</w:t>
            </w:r>
          </w:p>
        </w:tc>
      </w:tr>
      <w:tr w:rsidR="00DA6F5B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lastRenderedPageBreak/>
              <w:t>Реализация права детей на участие в принятии решений, затрагивающих их интересы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120. Осуществление мероприятий, направленных на развитие детских и молодежных инициатив, повышение уровня участия детей и молодежи в принятии решений, затрагивающих их интересы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вовлечение молодежи в деятельность, направленную на совершенствование и реализацию государственной политики в области охраны детства и защиты прав детей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облисполкомы, Минский горисполком, ЮНИСЕФ, другие международные организации,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121. Проведение работы по привлечению детей к участию в информационно-просветительских программах, акциях, мероприятиях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расширение кругозора детей, а также повышение их информированности о своих правах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облисполкомы, Минский горисполком, </w:t>
            </w:r>
            <w:proofErr w:type="spellStart"/>
            <w:r>
              <w:t>Минобразование</w:t>
            </w:r>
            <w:proofErr w:type="spellEnd"/>
            <w:r>
              <w:t xml:space="preserve">, Минюст, МВД, Минздрав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122. Осуществление мероприятий по созданию условий для участия несовершеннолетних, находящихся в трудной жизненной ситуации, демонстрирующих противоправное и рискованное поведение, а также имеющих нарушения здоровья, в деятельности детских и молодежных советов (парламентов)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рост охвата несовершеннолетних общественно полезной работой, преодоление их социальной изоляции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облисполкомы, Минский горисполком, ЮНИСЕФ,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123. Реализация мер, направленных на расширение практики привлечения детских и молодежных советов (парламентов) к разработке нормативных правовых актов в области охраны прав детей на региональном и национальном уровнях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рост числа детей, знакомых с порядком разработки нормативных правовых актов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облисполкомы, Минский горисполком, ЮНИСЕФ, другие международные организации,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124. Развитие создания городских, районных, областных и республиканских детских и молодежных советов (парламентов)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расширение взаимодействия молодежи с местными исполнительными и распорядительными органами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125. Развитие инициативы «Город, дружественный детям и подросткам»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увеличение количества городов, дружественных детям и подросткам, в Республике Беларусь совершенствование системы планирования и мониторинга оценка реализации прав детей и подростков в городах (раз в три года)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ЮНИСЕФ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126. Проведение республиканского конкурса на лучший детский и молодежный совет (парламент)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2023, 2025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распространение опыта работы лучшего детского и молодежного совета (парламента), включая его </w:t>
            </w:r>
            <w:r>
              <w:lastRenderedPageBreak/>
              <w:t xml:space="preserve">взаимодействие с местными исполнительными и распорядительными органами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lastRenderedPageBreak/>
              <w:t>Минобразование</w:t>
            </w:r>
            <w:proofErr w:type="spellEnd"/>
            <w:r>
              <w:t xml:space="preserve">, облисполкомы, Минский горисполком, ЮНИСЕФ, </w:t>
            </w:r>
            <w:r>
              <w:lastRenderedPageBreak/>
              <w:t xml:space="preserve">другие международные организации, общественные объединения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lastRenderedPageBreak/>
              <w:t>127. Осуществление мероприятий, направленных на развитие детских и молодежных инициатив, повышение уровня участия детей и молодежи в принятии решений, затрагивающих их интересы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создание условий для реализации методологии «АПШИФТ» в учреждениях дополнительного образования детей и молодежи разработка и реализация социально значимых детских и молодежных инициатив (проектов)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горисполком, ЮНИСЕФ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128. Создание и развитие на базе учреждений образования и культуры общественных пространств (досуговые и дискуссионные площадки, центры подростковых и молодежных инициатив) для подростков и молодежи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совершенствование форм работы с детьми и подростками по формированию их правовой культуры, умений ведения конструктивного диалога для достижения позитивного результата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облисполкомы, Минский горисполком,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Развитие навыков XXI века у детей и молодежи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129. Разработка Концепции и Национального координационного плана действий по развитию у детей и молодежи навыков XXI века на период до 2030 года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2023–2024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определение стратегии формирования навыков XXI века у детей и учащейся молодежи, разработанной с активным вовлечением подростков и молодежи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другие республиканские органы государственного управления, государственные организации, ЮНИСЕФ 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130. Разработка организационно-методического обеспечения формирования социально-эмоциональных навыков учащихся, системы мониторинга и оценки сформированности социально-эмоциональных навыков учащихся II ступени УОСО, УПТО и УССО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2022–2024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утверждение учебно-методических материалов и методического обеспечения формирования социально-эмоциональных навыков учащихся II ступени УОСО, УПТО и УССО разработка и внедрение системы мониторинга и оценки сформированности социально-эмоциональных навыков учащихся II ступени УОСО, УПТО и УССО 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Национальный институт образования, Академия последипломного образования, Республиканский институт профессионального образования, ЮНИСЕФ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131. Совершенствование системы подготовки и повышения квалификации педагогов по формированию социально-эмоциональных навыков у учащихся УОСО, УПТО и УССО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совершенствование системы подготовки и повышения квалификации педагогов по формированию социально-эмоциональных навыков у учащихся УОСО, УПТО и УССО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ЮНИСЕФ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132. Расширение практики обучения подростков навыкам социального проектирования, молодежного предпринимательства, включая реализацию в учреждениях образования программы «АПШИФТ»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2022–2023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предоставление детям и подросткам инновационных возможностей для обучения, развития и получения новых навыков и качеств, в частности креативности, сотрудничества, лидерства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облисполкомы, Минский горисполком, ЮНИСЕФ,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Реализация международного сотрудничества в интересах прав детей</w:t>
            </w:r>
          </w:p>
        </w:tc>
      </w:tr>
      <w:tr w:rsidR="00DA6F5B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133. Содействие развитию сотрудничества республиканских </w:t>
            </w:r>
            <w:r>
              <w:lastRenderedPageBreak/>
              <w:t>органов государственного управления с международными организациями, в том числе региональными, в сфере улучшения положения детей и защиты их прав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lastRenderedPageBreak/>
              <w:t>2022–2026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 xml:space="preserve">внедрение в стране передового международного опыта в сфере </w:t>
            </w:r>
            <w:r>
              <w:lastRenderedPageBreak/>
              <w:t>защиты прав детей, представление национальных достижений на международной арене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lastRenderedPageBreak/>
              <w:t xml:space="preserve">МИД, </w:t>
            </w:r>
            <w:proofErr w:type="spellStart"/>
            <w:r>
              <w:t>Минобразование</w:t>
            </w:r>
            <w:proofErr w:type="spellEnd"/>
            <w:r>
              <w:t xml:space="preserve">, Минтруда и соцзащиты, </w:t>
            </w:r>
            <w:r>
              <w:lastRenderedPageBreak/>
              <w:t>Минздрав, другие республиканские органы государственного управления, общественные объединения</w:t>
            </w:r>
          </w:p>
        </w:tc>
      </w:tr>
      <w:tr w:rsidR="00DA6F5B">
        <w:trPr>
          <w:trHeight w:val="240"/>
        </w:trPr>
        <w:tc>
          <w:tcPr>
            <w:tcW w:w="16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lastRenderedPageBreak/>
              <w:t>134. Разработка и реализация проектов международной технической помощи в сфере улучшения положения детей и защиты их прав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  <w:jc w:val="center"/>
            </w:pPr>
            <w:r>
              <w:t>2022–2026</w:t>
            </w:r>
          </w:p>
        </w:tc>
        <w:tc>
          <w:tcPr>
            <w:tcW w:w="15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r>
              <w:t>внедрение инновационных форм и методов работы, направленных на улучшение положения детей и защиту их прав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6F5B" w:rsidRDefault="00DA6F5B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 xml:space="preserve">, Минздрав, МВД, другие республиканские органы государственного управления, НЦПИ, ЮНИСЕФ, другие международные организации, общественные объединения </w:t>
            </w:r>
          </w:p>
        </w:tc>
      </w:tr>
    </w:tbl>
    <w:p w:rsidR="00DA6F5B" w:rsidRDefault="00DA6F5B">
      <w:pPr>
        <w:pStyle w:val="newncpi"/>
      </w:pPr>
      <w:r>
        <w:t> </w:t>
      </w:r>
    </w:p>
    <w:p w:rsidR="00832377" w:rsidRDefault="00832377">
      <w:bookmarkStart w:id="0" w:name="_GoBack"/>
      <w:bookmarkEnd w:id="0"/>
    </w:p>
    <w:sectPr w:rsidR="00832377" w:rsidSect="007D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5B"/>
    <w:rsid w:val="00832377"/>
    <w:rsid w:val="00DA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B412E-0E63-432A-A50E-492BB3F0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A6F5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A6F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DA6F5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A6F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A6F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A6F5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A6F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A6F5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A6F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A6F5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A6F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A6F5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A6F5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A6F5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A6F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A6F5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A6F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A6F5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7062</Words>
  <Characters>55018</Characters>
  <Application>Microsoft Office Word</Application>
  <DocSecurity>0</DocSecurity>
  <Lines>1170</Lines>
  <Paragraphs>757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Гончарик</dc:creator>
  <cp:keywords/>
  <dc:description/>
  <cp:lastModifiedBy>Ольга Гончарик</cp:lastModifiedBy>
  <cp:revision>1</cp:revision>
  <dcterms:created xsi:type="dcterms:W3CDTF">2022-09-19T09:35:00Z</dcterms:created>
  <dcterms:modified xsi:type="dcterms:W3CDTF">2022-09-19T09:38:00Z</dcterms:modified>
</cp:coreProperties>
</file>